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3D8C" w:rsidRDefault="00A73D8C" w:rsidP="001F2CAE">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9A6B3F">
        <w:rPr>
          <w:b/>
          <w:i/>
          <w:noProof/>
          <w:sz w:val="28"/>
        </w:rPr>
        <w:t>1422</w:t>
      </w:r>
    </w:p>
    <w:p w:rsidR="00A73D8C" w:rsidRPr="00DA53A0" w:rsidRDefault="00A73D8C" w:rsidP="00A73D8C">
      <w:pPr>
        <w:pStyle w:val="aff8"/>
        <w:rPr>
          <w:sz w:val="22"/>
          <w:szCs w:val="22"/>
        </w:rPr>
      </w:pPr>
      <w:r>
        <w:rPr>
          <w:sz w:val="24"/>
        </w:rPr>
        <w:t>Changsha, China, 15 - 19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CD3811">
              <w:rPr>
                <w:b/>
                <w:sz w:val="28"/>
              </w:rPr>
              <w:t>537</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9A6B3F">
            <w:pPr>
              <w:pStyle w:val="CRCoverPage"/>
              <w:spacing w:after="0"/>
              <w:rPr>
                <w:lang w:val="en-US" w:eastAsia="zh-CN"/>
              </w:rPr>
            </w:pPr>
            <w:r>
              <w:rPr>
                <w:b/>
                <w:sz w:val="28"/>
                <w:lang w:val="en-US" w:eastAsia="zh-CN"/>
              </w:rPr>
              <w:t>0018</w:t>
            </w:r>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0541ED">
            <w:pPr>
              <w:pStyle w:val="CRCoverPage"/>
              <w:spacing w:after="0"/>
              <w:jc w:val="center"/>
              <w:rPr>
                <w:b/>
              </w:rPr>
            </w:pPr>
            <w:r>
              <w:rPr>
                <w:b/>
                <w:sz w:val="28"/>
              </w:rPr>
              <w:t>-</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A73D8C">
              <w:rPr>
                <w:b/>
                <w:sz w:val="28"/>
              </w:rPr>
              <w:t>1</w:t>
            </w:r>
            <w:r w:rsidR="007A6D1C" w:rsidRPr="00A73D8C">
              <w:rPr>
                <w:b/>
                <w:sz w:val="28"/>
              </w:rPr>
              <w:t>8</w:t>
            </w:r>
            <w:r w:rsidRPr="00A73D8C">
              <w:rPr>
                <w:b/>
                <w:sz w:val="28"/>
              </w:rPr>
              <w:t>.</w:t>
            </w:r>
            <w:r w:rsidR="00CD3811">
              <w:rPr>
                <w:b/>
                <w:sz w:val="28"/>
              </w:rPr>
              <w:t>0</w:t>
            </w:r>
            <w:r w:rsidR="007A6D1C" w:rsidRPr="00A73D8C">
              <w:rPr>
                <w:b/>
                <w:sz w:val="28"/>
              </w:rPr>
              <w:t>.0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0" w:name="_Hlt497126619"/>
              <w:r>
                <w:rPr>
                  <w:rStyle w:val="affff9"/>
                  <w:rFonts w:cs="Arial"/>
                  <w:b/>
                  <w:i/>
                  <w:color w:val="FF0000"/>
                </w:rPr>
                <w:t>L</w:t>
              </w:r>
              <w:bookmarkEnd w:id="0"/>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A73D8C">
            <w:pPr>
              <w:pStyle w:val="CRCoverPage"/>
              <w:spacing w:after="0"/>
              <w:jc w:val="center"/>
              <w:rPr>
                <w:b/>
                <w:bCs/>
                <w:caps/>
                <w:lang w:eastAsia="zh-CN"/>
              </w:rPr>
            </w:pPr>
            <w:r>
              <w:rPr>
                <w:rFonts w:hint="eastAsia"/>
                <w:b/>
                <w:bCs/>
                <w:caps/>
                <w:lang w:eastAsia="zh-CN"/>
              </w:rPr>
              <w:t>X</w:t>
            </w: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6048CB">
            <w:pPr>
              <w:pStyle w:val="CRCoverPage"/>
              <w:spacing w:after="0"/>
            </w:pPr>
            <w:r w:rsidRPr="006048CB">
              <w:t xml:space="preserve"> </w:t>
            </w:r>
            <w:r w:rsidR="00CE3AE7" w:rsidRPr="00CE3AE7">
              <w:t>Rel-1</w:t>
            </w:r>
            <w:r w:rsidR="00CD3811">
              <w:t>9</w:t>
            </w:r>
            <w:r w:rsidR="00CE3AE7" w:rsidRPr="00CE3AE7">
              <w:t xml:space="preserve"> CR TS 28.</w:t>
            </w:r>
            <w:r w:rsidR="00B1459F">
              <w:t>537</w:t>
            </w:r>
            <w:r w:rsidR="00CE3AE7" w:rsidRPr="00CE3AE7">
              <w:t xml:space="preserve"> </w:t>
            </w:r>
            <w:r w:rsidR="00FE3FCC">
              <w:t>Update clause 6.1 to support data request based on condition</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6D3E30">
            <w:pPr>
              <w:pStyle w:val="CRCoverPage"/>
              <w:spacing w:after="0"/>
              <w:ind w:left="100"/>
            </w:pPr>
            <w:r>
              <w:rPr>
                <w:rFonts w:cs="Arial"/>
                <w:color w:val="000000"/>
                <w:sz w:val="18"/>
                <w:szCs w:val="18"/>
              </w:rPr>
              <w:t>MADCOL_ph2</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EF5C21">
              <w:t>4</w:t>
            </w:r>
            <w:r>
              <w:t>-</w:t>
            </w:r>
            <w:r w:rsidR="00EF5C21">
              <w:t>01</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49205C">
            <w:pPr>
              <w:pStyle w:val="CRCoverPage"/>
              <w:spacing w:after="0"/>
              <w:ind w:left="100" w:right="-609"/>
              <w:rPr>
                <w:b/>
              </w:rPr>
            </w:pPr>
            <w:r>
              <w:rPr>
                <w:lang w:val="en-US" w:eastAsia="zh-CN"/>
              </w:rPr>
              <w:t>B</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w:t>
            </w:r>
            <w:r w:rsidR="006D3E30">
              <w:t>9</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51290" w:rsidRDefault="006327D7" w:rsidP="00AD7796">
            <w:pPr>
              <w:pStyle w:val="CRCoverPage"/>
              <w:spacing w:after="0"/>
              <w:rPr>
                <w:lang w:eastAsia="zh-CN"/>
              </w:rPr>
            </w:pPr>
            <w:r>
              <w:rPr>
                <w:lang w:eastAsia="zh-CN"/>
              </w:rPr>
              <w:t xml:space="preserve">Data consumer may want to vary </w:t>
            </w:r>
            <w:r>
              <w:t>the data reporting control parameters according to different conditions</w:t>
            </w:r>
            <w:r w:rsidR="00FF6AA2">
              <w:t xml:space="preserve">. For example, </w:t>
            </w:r>
            <w:r w:rsidR="004164DC">
              <w:t xml:space="preserve">the condition may be related to </w:t>
            </w:r>
            <w:r w:rsidR="00FF6AA2" w:rsidRPr="00FF6AA2">
              <w:t xml:space="preserve">performance metrics. With the performance metrics being maintained in a </w:t>
            </w:r>
            <w:r w:rsidR="004164DC">
              <w:t>normal</w:t>
            </w:r>
            <w:r w:rsidR="00FF6AA2" w:rsidRPr="00FF6AA2">
              <w:t xml:space="preserve"> interval, the </w:t>
            </w:r>
            <w:proofErr w:type="spellStart"/>
            <w:r w:rsidR="00FF6AA2" w:rsidRPr="00FF6AA2">
              <w:t>MnS</w:t>
            </w:r>
            <w:proofErr w:type="spellEnd"/>
            <w:r w:rsidR="00FF6AA2" w:rsidRPr="00FF6AA2">
              <w:t xml:space="preserve"> consumer may not require frequent metric production. Whereas if the performance metrics falls under a </w:t>
            </w:r>
            <w:r w:rsidR="004164DC">
              <w:t>specific</w:t>
            </w:r>
            <w:r w:rsidR="00FF6AA2" w:rsidRPr="00FF6AA2">
              <w:t xml:space="preserve"> threshold, the </w:t>
            </w:r>
            <w:proofErr w:type="spellStart"/>
            <w:r w:rsidR="00FF6AA2" w:rsidRPr="00FF6AA2">
              <w:t>MnS</w:t>
            </w:r>
            <w:proofErr w:type="spellEnd"/>
            <w:r w:rsidR="00FF6AA2" w:rsidRPr="00FF6AA2">
              <w:t xml:space="preserve"> consumer may require frequent metric</w:t>
            </w:r>
            <w:r w:rsidR="004164DC">
              <w:t xml:space="preserve"> data</w:t>
            </w:r>
            <w:r w:rsidR="00FF6AA2" w:rsidRPr="00FF6AA2">
              <w:t xml:space="preserve"> production for further analysis.</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EE5879"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51290" w:rsidRDefault="006327D7" w:rsidP="00AD7796">
            <w:pPr>
              <w:pStyle w:val="CRCoverPage"/>
              <w:spacing w:after="0"/>
              <w:rPr>
                <w:lang w:eastAsia="zh-CN"/>
              </w:rPr>
            </w:pPr>
            <w:r>
              <w:t>Introduce conditions</w:t>
            </w:r>
            <w:r w:rsidR="00E667C7">
              <w:t xml:space="preserve"> </w:t>
            </w:r>
            <w:r>
              <w:t xml:space="preserve">in clause 6.1 to support data request </w:t>
            </w:r>
            <w:r w:rsidR="004164DC">
              <w:t>to constrain performance metric production.</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rPr>
                <w:lang w:eastAsia="zh-CN"/>
              </w:rPr>
            </w:pPr>
            <w:bookmarkStart w:id="1" w:name="_GoBack"/>
            <w:bookmarkEnd w:id="1"/>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177DE2" w:rsidP="004D0D12">
            <w:pPr>
              <w:pStyle w:val="CRCoverPage"/>
              <w:spacing w:after="0"/>
              <w:rPr>
                <w:lang w:eastAsia="zh-CN"/>
              </w:rPr>
            </w:pPr>
            <w:r>
              <w:rPr>
                <w:rFonts w:hint="eastAsia"/>
                <w:lang w:eastAsia="zh-CN"/>
              </w:rPr>
              <w:t>6</w:t>
            </w:r>
            <w:r>
              <w:rPr>
                <w:lang w:eastAsia="zh-CN"/>
              </w:rPr>
              <w:t>.1.1, 6.1.3</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454204">
            <w:pPr>
              <w:pStyle w:val="CRCoverPage"/>
              <w:spacing w:after="0"/>
              <w:ind w:left="100"/>
              <w:rPr>
                <w:lang w:eastAsia="zh-CN"/>
              </w:rPr>
            </w:pPr>
            <w:r>
              <w:t xml:space="preserve"> </w:t>
            </w:r>
            <w:r w:rsidR="00994F46">
              <w:rPr>
                <w:lang w:eastAsia="zh-CN"/>
              </w:rPr>
              <w:t xml:space="preserve"> </w:t>
            </w: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A31CFB">
            <w:pPr>
              <w:pStyle w:val="CRCoverPage"/>
              <w:spacing w:after="0"/>
              <w:ind w:left="100"/>
            </w:pPr>
          </w:p>
        </w:tc>
      </w:tr>
    </w:tbl>
    <w:p w:rsidR="00A31CFB" w:rsidRDefault="00A31CFB">
      <w:pPr>
        <w:pStyle w:val="CRCoverPage"/>
        <w:spacing w:after="0"/>
        <w:rPr>
          <w:sz w:val="8"/>
          <w:szCs w:val="8"/>
        </w:rPr>
      </w:pPr>
    </w:p>
    <w:p w:rsidR="00A31CFB" w:rsidRDefault="00A31CFB">
      <w:pPr>
        <w:sectPr w:rsidR="00A31CFB">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2CAE" w:rsidTr="001F2CA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1F2CAE" w:rsidRDefault="001F2CAE" w:rsidP="001F2CAE">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B1459F" w:rsidRPr="009E41BF" w:rsidRDefault="00B1459F" w:rsidP="003F6A17">
      <w:pPr>
        <w:pStyle w:val="30"/>
        <w:rPr>
          <w:lang w:val="en-US"/>
        </w:rPr>
      </w:pPr>
      <w:bookmarkStart w:id="2" w:name="_Toc155086028"/>
      <w:r>
        <w:rPr>
          <w:lang w:val="en-US"/>
        </w:rPr>
        <w:t>6</w:t>
      </w:r>
      <w:r w:rsidRPr="009E41BF">
        <w:rPr>
          <w:lang w:val="en-US"/>
        </w:rPr>
        <w:t>.1.1</w:t>
      </w:r>
      <w:r w:rsidRPr="009E41BF">
        <w:rPr>
          <w:lang w:val="en-US"/>
        </w:rPr>
        <w:tab/>
        <w:t>Description</w:t>
      </w:r>
      <w:bookmarkEnd w:id="2"/>
    </w:p>
    <w:p w:rsidR="00B1459F" w:rsidRDefault="00B1459F" w:rsidP="003F6A17">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Trace/MDT data as defined by TS 32.422 [6]. The combined performance measurements and key performance indicators are also called performance metrics.</w:t>
      </w:r>
    </w:p>
    <w:p w:rsidR="00B1459F" w:rsidRDefault="00B1459F" w:rsidP="003F6A17">
      <w:r>
        <w:t>Management data is produced on request. Therefore, the 3GPP management system needs to enable a data consumer to request management data to be produced. The data requester needs to specify the type of data to be produced as well as the radio access network functions, core network functions and management functions where the data shall be produced. The target managed object instances can be identified in multiple ways:</w:t>
      </w:r>
    </w:p>
    <w:p w:rsidR="00B1459F" w:rsidRDefault="00B1459F" w:rsidP="003F6A17">
      <w:pPr>
        <w:pStyle w:val="B1"/>
      </w:pPr>
      <w:r>
        <w:t>-</w:t>
      </w:r>
      <w:r>
        <w:tab/>
      </w:r>
      <w:r w:rsidRPr="00537301">
        <w:t>The request</w:t>
      </w:r>
      <w:r>
        <w:t>e</w:t>
      </w:r>
      <w:r w:rsidRPr="00537301">
        <w:t xml:space="preserve">r 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Pr="00551632">
        <w:t xml:space="preserve">allow also to </w:t>
      </w:r>
      <w:r>
        <w:t>specify managed object classes</w:t>
      </w:r>
      <w:r w:rsidRPr="00551632">
        <w:t xml:space="preserve"> to select only object instances of specific classes</w:t>
      </w:r>
      <w:r>
        <w:t>.</w:t>
      </w:r>
    </w:p>
    <w:p w:rsidR="00B1459F" w:rsidRDefault="00B1459F" w:rsidP="003F6A17">
      <w:pPr>
        <w:pStyle w:val="B1"/>
      </w:pPr>
      <w:r>
        <w:t>-</w:t>
      </w:r>
      <w:r>
        <w:tab/>
        <w:t xml:space="preserve">The requester can specify </w:t>
      </w:r>
      <w:r w:rsidRPr="00551632">
        <w:t>one or multiple of the following selection criteria</w:t>
      </w:r>
      <w:r>
        <w:t>. The system needs to translate this information into the target managed object instances. The selection criteria need to be deterministic in such a way that the target node(s) can be selected unambiguously.</w:t>
      </w:r>
    </w:p>
    <w:p w:rsidR="00B1459F" w:rsidRDefault="00B1459F" w:rsidP="003F6A17">
      <w:pPr>
        <w:pStyle w:val="B1"/>
      </w:pPr>
      <w:r>
        <w:t>-</w:t>
      </w:r>
      <w:r>
        <w:tab/>
        <w:t xml:space="preserve">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w:t>
      </w:r>
      <w:proofErr w:type="spellStart"/>
      <w:r>
        <w:t>NRCellCU</w:t>
      </w:r>
      <w:proofErr w:type="spellEnd"/>
      <w:r>
        <w:t xml:space="preserve">, </w:t>
      </w:r>
      <w:proofErr w:type="spellStart"/>
      <w:r>
        <w:t>GNBDUFunction</w:t>
      </w:r>
      <w:proofErr w:type="spellEnd"/>
      <w:r>
        <w:t xml:space="preserve">) providing service to these cells can be identified as target managed object instances. </w:t>
      </w:r>
      <w:proofErr w:type="gramStart"/>
      <w:r>
        <w:t>Of course</w:t>
      </w:r>
      <w:proofErr w:type="gramEnd"/>
      <w:r>
        <w:t xml:space="preserv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w:t>
      </w:r>
      <w:proofErr w:type="spellStart"/>
      <w:r>
        <w:t>downtilt</w:t>
      </w:r>
      <w:proofErr w:type="spellEnd"/>
      <w:r>
        <w:t xml:space="preserve">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rsidR="00B1459F" w:rsidRDefault="00B1459F" w:rsidP="003F6A17">
      <w:pPr>
        <w:pStyle w:val="B1"/>
      </w:pPr>
      <w:r>
        <w:t>-</w:t>
      </w:r>
      <w:r>
        <w:tab/>
        <w:t xml:space="preserve">Domain </w:t>
      </w:r>
      <w:proofErr w:type="spellStart"/>
      <w:r>
        <w:t>e.g</w:t>
      </w:r>
      <w:proofErr w:type="spellEnd"/>
      <w:r>
        <w:t xml:space="preserve"> RAN, CN: A consumer might only be interested in analysing and understanding the performance of a particular domain like RAN or Core </w:t>
      </w:r>
      <w:proofErr w:type="spellStart"/>
      <w:r>
        <w:t>e.g</w:t>
      </w:r>
      <w:proofErr w:type="spellEnd"/>
      <w:r>
        <w:t xml:space="preserve"> in case of recurrent issues, a consumer may want to </w:t>
      </w:r>
      <w:proofErr w:type="gramStart"/>
      <w:r>
        <w:t>have understanding of</w:t>
      </w:r>
      <w:proofErr w:type="gramEnd"/>
      <w:r>
        <w:t xml:space="preserve"> a particular domain only for further actions. In such a scenario, it should be possible to indicate the domain from where consumer wants measurements for its usage.</w:t>
      </w:r>
    </w:p>
    <w:p w:rsidR="00B1459F" w:rsidRDefault="00B1459F" w:rsidP="003F6A17">
      <w:pPr>
        <w:pStyle w:val="B1"/>
      </w:pPr>
      <w:r>
        <w:t>-</w:t>
      </w:r>
      <w:r>
        <w:tab/>
        <w:t xml:space="preserve">Traffic type </w:t>
      </w:r>
      <w:proofErr w:type="spellStart"/>
      <w:r>
        <w:t>e.g</w:t>
      </w:r>
      <w:proofErr w:type="spellEnd"/>
      <w:r>
        <w:t xml:space="preserve">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rsidR="00B1459F" w:rsidRDefault="00B1459F" w:rsidP="003F6A17">
      <w:pPr>
        <w:pStyle w:val="B1"/>
      </w:pPr>
      <w:r>
        <w:t>-</w:t>
      </w:r>
      <w:r>
        <w:tab/>
        <w:t xml:space="preserve">Slice type </w:t>
      </w:r>
      <w:proofErr w:type="spellStart"/>
      <w:r>
        <w:t>e.g</w:t>
      </w:r>
      <w:proofErr w:type="spellEnd"/>
      <w:r>
        <w:t xml:space="preserve"> </w:t>
      </w:r>
      <w:proofErr w:type="spellStart"/>
      <w:r>
        <w:t>eMBB</w:t>
      </w:r>
      <w:proofErr w:type="spellEnd"/>
      <w:r>
        <w:t>, URLLC: Consumer may mention a particular slice type (</w:t>
      </w:r>
      <w:proofErr w:type="spellStart"/>
      <w:r>
        <w:t>eMBB</w:t>
      </w:r>
      <w:proofErr w:type="spellEnd"/>
      <w:r>
        <w:t xml:space="preserve">, URLLC, </w:t>
      </w:r>
      <w:proofErr w:type="spellStart"/>
      <w:r>
        <w:t>mIoT</w:t>
      </w:r>
      <w:proofErr w:type="spellEnd"/>
      <w:r>
        <w:t>, V2X, HMTC) as the selection criteria. It may help in narrowing down the target managed object instances, which are part of provided slice type(s).</w:t>
      </w:r>
    </w:p>
    <w:p w:rsidR="00B1459F" w:rsidRDefault="00B1459F" w:rsidP="003F6A17">
      <w:r>
        <w:t>This MnS to request management data in a simple way shall not be exposed at any network function.</w:t>
      </w:r>
    </w:p>
    <w:p w:rsidR="003F6A17" w:rsidRDefault="00B1459F" w:rsidP="003F6A17">
      <w:r>
        <w:t>The management data can be requested according to a certain time scheduler. The consumer can e.g. specify a start and stop time or can request for data at specific days of a week or specific hours of a day.</w:t>
      </w:r>
      <w:del w:id="3" w:author="Huawei" w:date="2024-04-01T10:56:00Z">
        <w:r w:rsidDel="003F72AB">
          <w:delText>.</w:delText>
        </w:r>
      </w:del>
    </w:p>
    <w:p w:rsidR="0090084B" w:rsidRPr="006554A8" w:rsidDel="001B5B82" w:rsidRDefault="005116DA" w:rsidP="00EF2748">
      <w:pPr>
        <w:jc w:val="both"/>
        <w:rPr>
          <w:del w:id="4" w:author="Huawei" w:date="2024-04-02T11:26:00Z"/>
          <w:lang w:val="en-US" w:eastAsia="zh-CN"/>
        </w:rPr>
      </w:pPr>
      <w:ins w:id="5" w:author="Huawei" w:date="2024-04-02T11:26:00Z">
        <w:r>
          <w:t>The management data can be request</w:t>
        </w:r>
      </w:ins>
      <w:ins w:id="6" w:author="Huawei" w:date="2024-04-02T11:34:00Z">
        <w:r w:rsidR="000A5868">
          <w:t>ed</w:t>
        </w:r>
      </w:ins>
      <w:ins w:id="7" w:author="Huawei" w:date="2024-04-02T11:26:00Z">
        <w:r>
          <w:t xml:space="preserve"> accor</w:t>
        </w:r>
      </w:ins>
      <w:ins w:id="8" w:author="Huawei" w:date="2024-04-02T11:27:00Z">
        <w:r>
          <w:t>ding to certain conditio</w:t>
        </w:r>
      </w:ins>
      <w:ins w:id="9" w:author="Huawei" w:date="2024-04-02T11:28:00Z">
        <w:r>
          <w:t>ns</w:t>
        </w:r>
      </w:ins>
      <w:ins w:id="10" w:author="Huawei" w:date="2024-04-02T11:27:00Z">
        <w:r>
          <w:t xml:space="preserve">, in this case, the </w:t>
        </w:r>
      </w:ins>
      <w:ins w:id="11" w:author="Huawei" w:date="2024-04-02T11:26:00Z">
        <w:r>
          <w:t>management data sh</w:t>
        </w:r>
      </w:ins>
      <w:ins w:id="12" w:author="Huawei" w:date="2024-04-02T11:34:00Z">
        <w:r w:rsidR="000A5868">
          <w:t>all</w:t>
        </w:r>
      </w:ins>
      <w:ins w:id="13" w:author="Huawei" w:date="2024-04-02T11:26:00Z">
        <w:r>
          <w:t xml:space="preserve"> be produced and reported if corresponding conditions are satisfied. </w:t>
        </w:r>
        <w:r>
          <w:rPr>
            <w:lang w:eastAsia="zh-CN"/>
          </w:rPr>
          <w:t xml:space="preserve">The consumer may specify different management </w:t>
        </w:r>
      </w:ins>
      <w:ins w:id="14" w:author="Huawei" w:date="2024-04-02T20:32:00Z">
        <w:r w:rsidR="00155A02">
          <w:rPr>
            <w:lang w:eastAsia="zh-CN"/>
          </w:rPr>
          <w:t xml:space="preserve">data </w:t>
        </w:r>
      </w:ins>
      <w:ins w:id="15" w:author="Huawei" w:date="2024-04-02T20:36:00Z">
        <w:r w:rsidR="00E515F6">
          <w:rPr>
            <w:lang w:eastAsia="zh-CN"/>
          </w:rPr>
          <w:t>p</w:t>
        </w:r>
      </w:ins>
      <w:ins w:id="16" w:author="Huawei" w:date="2024-04-02T20:37:00Z">
        <w:r w:rsidR="00E515F6">
          <w:rPr>
            <w:lang w:eastAsia="zh-CN"/>
          </w:rPr>
          <w:t>roduc</w:t>
        </w:r>
      </w:ins>
      <w:ins w:id="17" w:author="Huawei" w:date="2024-04-02T20:32:00Z">
        <w:r w:rsidR="00155A02">
          <w:rPr>
            <w:lang w:eastAsia="zh-CN"/>
          </w:rPr>
          <w:t>ing</w:t>
        </w:r>
      </w:ins>
      <w:ins w:id="18" w:author="Huawei" w:date="2024-04-02T20:30:00Z">
        <w:r w:rsidR="00155A02">
          <w:rPr>
            <w:lang w:eastAsia="zh-CN"/>
          </w:rPr>
          <w:t xml:space="preserve"> and reporting </w:t>
        </w:r>
      </w:ins>
      <w:ins w:id="19" w:author="Huawei" w:date="2024-04-02T11:26:00Z">
        <w:r>
          <w:rPr>
            <w:lang w:eastAsia="zh-CN"/>
          </w:rPr>
          <w:t xml:space="preserve">control parameters (e.g. </w:t>
        </w:r>
      </w:ins>
      <w:ins w:id="20" w:author="Huawei" w:date="2024-04-02T20:30:00Z">
        <w:r w:rsidR="00155A02">
          <w:rPr>
            <w:lang w:eastAsia="zh-CN"/>
          </w:rPr>
          <w:t>report</w:t>
        </w:r>
      </w:ins>
      <w:ins w:id="21" w:author="Huawei" w:date="2024-04-02T11:26:00Z">
        <w:r>
          <w:rPr>
            <w:lang w:eastAsia="zh-CN"/>
          </w:rPr>
          <w:t xml:space="preserve"> methods, </w:t>
        </w:r>
      </w:ins>
      <w:ins w:id="22" w:author="Huawei" w:date="2024-04-02T20:37:00Z">
        <w:r w:rsidR="00E515F6">
          <w:rPr>
            <w:lang w:eastAsia="zh-CN"/>
          </w:rPr>
          <w:t>produc</w:t>
        </w:r>
      </w:ins>
      <w:ins w:id="23" w:author="Huawei" w:date="2024-04-02T20:32:00Z">
        <w:r w:rsidR="00155A02">
          <w:rPr>
            <w:lang w:eastAsia="zh-CN"/>
          </w:rPr>
          <w:t>ing</w:t>
        </w:r>
      </w:ins>
      <w:ins w:id="24" w:author="Huawei" w:date="2024-04-02T11:26:00Z">
        <w:r>
          <w:rPr>
            <w:lang w:eastAsia="zh-CN"/>
          </w:rPr>
          <w:t xml:space="preserve"> period) in different </w:t>
        </w:r>
      </w:ins>
      <w:ins w:id="25" w:author="Huawei" w:date="2024-04-02T11:28:00Z">
        <w:r>
          <w:rPr>
            <w:lang w:eastAsia="zh-CN"/>
          </w:rPr>
          <w:t xml:space="preserve">management data </w:t>
        </w:r>
      </w:ins>
      <w:ins w:id="26" w:author="Huawei" w:date="2024-04-02T11:26:00Z">
        <w:r>
          <w:rPr>
            <w:lang w:eastAsia="zh-CN"/>
          </w:rPr>
          <w:t>request</w:t>
        </w:r>
      </w:ins>
      <w:ins w:id="27" w:author="Huawei" w:date="2024-04-02T11:28:00Z">
        <w:r>
          <w:rPr>
            <w:lang w:eastAsia="zh-CN"/>
          </w:rPr>
          <w:t>s</w:t>
        </w:r>
      </w:ins>
      <w:ins w:id="28" w:author="Huawei" w:date="2024-04-02T11:26:00Z">
        <w:r>
          <w:rPr>
            <w:lang w:eastAsia="zh-CN"/>
          </w:rPr>
          <w:t xml:space="preserve">, and each request related to a certain condition. For example, the condition may indicate </w:t>
        </w:r>
      </w:ins>
      <w:ins w:id="29" w:author="Huawei" w:date="2024-04-02T16:16:00Z">
        <w:r w:rsidR="00DA4463">
          <w:rPr>
            <w:lang w:val="en-US" w:eastAsia="zh-CN"/>
          </w:rPr>
          <w:t>a</w:t>
        </w:r>
        <w:r w:rsidR="00DA4463" w:rsidRPr="005116DA">
          <w:t xml:space="preserve"> </w:t>
        </w:r>
        <w:r w:rsidR="00DA4463">
          <w:t>p</w:t>
        </w:r>
        <w:proofErr w:type="spellStart"/>
        <w:r w:rsidR="00DA4463" w:rsidRPr="005116DA">
          <w:rPr>
            <w:lang w:val="en-US" w:eastAsia="zh-CN"/>
          </w:rPr>
          <w:t>erformance</w:t>
        </w:r>
        <w:proofErr w:type="spellEnd"/>
        <w:r w:rsidR="00DA4463" w:rsidRPr="005116DA">
          <w:rPr>
            <w:lang w:val="en-US" w:eastAsia="zh-CN"/>
          </w:rPr>
          <w:t xml:space="preserve"> </w:t>
        </w:r>
        <w:r w:rsidR="00DA4463">
          <w:rPr>
            <w:lang w:val="en-US" w:eastAsia="zh-CN"/>
          </w:rPr>
          <w:t>abnormal</w:t>
        </w:r>
        <w:r w:rsidR="00DA4463" w:rsidRPr="005116DA">
          <w:rPr>
            <w:lang w:val="en-US" w:eastAsia="zh-CN"/>
          </w:rPr>
          <w:t xml:space="preserve"> </w:t>
        </w:r>
        <w:r w:rsidR="00DA4463">
          <w:rPr>
            <w:lang w:val="en-US" w:eastAsia="zh-CN"/>
          </w:rPr>
          <w:t>s</w:t>
        </w:r>
        <w:r w:rsidR="00DA4463" w:rsidRPr="005116DA">
          <w:rPr>
            <w:lang w:val="en-US" w:eastAsia="zh-CN"/>
          </w:rPr>
          <w:t>cenario</w:t>
        </w:r>
      </w:ins>
      <w:ins w:id="30" w:author="Huawei" w:date="2024-04-02T16:45:00Z">
        <w:r w:rsidR="00EF2748">
          <w:rPr>
            <w:lang w:val="en-US" w:eastAsia="zh-CN"/>
          </w:rPr>
          <w:t xml:space="preserve"> when</w:t>
        </w:r>
      </w:ins>
      <w:ins w:id="31" w:author="Huawei" w:date="2024-04-02T16:15:00Z">
        <w:r w:rsidR="00DA4463">
          <w:rPr>
            <w:lang w:eastAsia="zh-CN"/>
          </w:rPr>
          <w:t xml:space="preserve"> </w:t>
        </w:r>
      </w:ins>
      <w:ins w:id="32" w:author="Huawei" w:date="2024-04-02T11:26:00Z">
        <w:r>
          <w:rPr>
            <w:lang w:val="en-US" w:eastAsia="zh-CN"/>
          </w:rPr>
          <w:t xml:space="preserve">a </w:t>
        </w:r>
      </w:ins>
      <w:ins w:id="33" w:author="Huawei" w:date="2024-04-02T11:29:00Z">
        <w:r>
          <w:rPr>
            <w:lang w:val="en-US" w:eastAsia="zh-CN"/>
          </w:rPr>
          <w:t xml:space="preserve">performance metric </w:t>
        </w:r>
      </w:ins>
      <w:ins w:id="34" w:author="Huawei" w:date="2024-04-02T11:30:00Z">
        <w:r>
          <w:rPr>
            <w:lang w:val="en-US" w:eastAsia="zh-CN"/>
          </w:rPr>
          <w:t>cross a specified threshold</w:t>
        </w:r>
      </w:ins>
      <w:ins w:id="35" w:author="Huawei" w:date="2024-04-02T11:26:00Z">
        <w:r>
          <w:rPr>
            <w:lang w:val="en-US" w:eastAsia="zh-CN"/>
          </w:rPr>
          <w:t>.</w:t>
        </w:r>
      </w:ins>
      <w:ins w:id="36" w:author="Huawei" w:date="2024-04-02T11:31:00Z">
        <w:r>
          <w:rPr>
            <w:lang w:val="en-US" w:eastAsia="zh-CN"/>
          </w:rPr>
          <w:t xml:space="preserve"> </w:t>
        </w:r>
      </w:ins>
      <w:ins w:id="37" w:author="Huawei" w:date="2024-04-02T16:45:00Z">
        <w:r w:rsidR="00EF2748">
          <w:rPr>
            <w:lang w:val="en-US" w:eastAsia="zh-CN"/>
          </w:rPr>
          <w:t xml:space="preserve">Normally, if the condition is not satisfied, the management data may be </w:t>
        </w:r>
      </w:ins>
      <w:ins w:id="38" w:author="Huawei" w:date="2024-04-02T20:37:00Z">
        <w:r w:rsidR="00E515F6">
          <w:rPr>
            <w:lang w:val="en-US" w:eastAsia="zh-CN"/>
          </w:rPr>
          <w:t>produc</w:t>
        </w:r>
      </w:ins>
      <w:ins w:id="39" w:author="Huawei" w:date="2024-04-02T20:36:00Z">
        <w:r w:rsidR="009A7DF7">
          <w:rPr>
            <w:lang w:val="en-US" w:eastAsia="zh-CN"/>
          </w:rPr>
          <w:t>ed</w:t>
        </w:r>
      </w:ins>
      <w:ins w:id="40" w:author="Huawei" w:date="2024-04-02T20:23:00Z">
        <w:r w:rsidR="0065486B">
          <w:rPr>
            <w:lang w:val="en-US" w:eastAsia="zh-CN"/>
          </w:rPr>
          <w:t xml:space="preserve"> </w:t>
        </w:r>
      </w:ins>
      <w:ins w:id="41" w:author="Huawei" w:date="2024-04-02T16:45:00Z">
        <w:r w:rsidR="00EF2748">
          <w:rPr>
            <w:lang w:val="en-US" w:eastAsia="zh-CN"/>
          </w:rPr>
          <w:t xml:space="preserve">in a lower period. However, in a performance abnormal scenario, the </w:t>
        </w:r>
        <w:proofErr w:type="spellStart"/>
        <w:r w:rsidR="00EF2748">
          <w:rPr>
            <w:lang w:val="en-US" w:eastAsia="zh-CN"/>
          </w:rPr>
          <w:t>MnS</w:t>
        </w:r>
        <w:proofErr w:type="spellEnd"/>
        <w:r w:rsidR="00EF2748">
          <w:rPr>
            <w:lang w:val="en-US" w:eastAsia="zh-CN"/>
          </w:rPr>
          <w:t xml:space="preserve"> producer may provide the </w:t>
        </w:r>
        <w:r w:rsidR="00EF2748">
          <w:rPr>
            <w:lang w:val="en-US" w:eastAsia="zh-CN"/>
          </w:rPr>
          <w:lastRenderedPageBreak/>
          <w:t xml:space="preserve">management data more frequently to enable network optimization, such that it may report the management data </w:t>
        </w:r>
      </w:ins>
      <w:ins w:id="42" w:author="Huawei" w:date="2024-04-02T20:37:00Z">
        <w:r w:rsidR="00E515F6">
          <w:rPr>
            <w:lang w:val="en-US" w:eastAsia="zh-CN"/>
          </w:rPr>
          <w:t>produc</w:t>
        </w:r>
      </w:ins>
      <w:ins w:id="43" w:author="Huawei" w:date="2024-04-02T16:45:00Z">
        <w:r w:rsidR="00EF2748">
          <w:rPr>
            <w:lang w:val="en-US" w:eastAsia="zh-CN"/>
          </w:rPr>
          <w:t>ed before the anomaly with a higher period.</w:t>
        </w:r>
      </w:ins>
    </w:p>
    <w:p w:rsidR="0090084B" w:rsidRPr="005116DA" w:rsidRDefault="00B1459F" w:rsidP="003F6A17">
      <w:pPr>
        <w:rPr>
          <w:lang w:val="en-US" w:eastAsia="zh-CN"/>
        </w:rPr>
      </w:pPr>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rsidR="00B1459F" w:rsidRDefault="00B1459F" w:rsidP="003F6A17">
      <w:r>
        <w:t>Depending on access rights and security settings, data consumers may be subject to restrictions regarding the data they can access.</w:t>
      </w:r>
    </w:p>
    <w:p w:rsidR="00B1459F" w:rsidRDefault="00B1459F" w:rsidP="003F6A17">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rsidR="00B1459F" w:rsidRPr="00637053" w:rsidRDefault="00B1459F" w:rsidP="003F6A17">
      <w:r>
        <w:t xml:space="preserve">Data consumers processing </w:t>
      </w:r>
      <w:proofErr w:type="spellStart"/>
      <w:r>
        <w:t>managemen</w:t>
      </w:r>
      <w:proofErr w:type="spellEnd"/>
      <w:r>
        <w:t xml:space="preserve"> data in an effort to accomplish some task typically benefit when taking context data into account. For that </w:t>
      </w:r>
      <w:proofErr w:type="gramStart"/>
      <w:r>
        <w:t>reason</w:t>
      </w:r>
      <w:proofErr w:type="gramEnd"/>
      <w:r>
        <w:t xml:space="preserve"> data consumers should be able to obtain the context data for the management data they obtain. However, access to certain management data does not </w:t>
      </w:r>
      <w:proofErr w:type="spellStart"/>
      <w:r>
        <w:t>automaticlly</w:t>
      </w:r>
      <w:proofErr w:type="spellEnd"/>
      <w:r>
        <w:t xml:space="preserve"> imply access to all context data. Access to management data and access to context data may be subject to different data security and data protection considerations.</w:t>
      </w:r>
    </w:p>
    <w:p w:rsidR="00B1459F" w:rsidRPr="003A5B35" w:rsidRDefault="00B1459F" w:rsidP="003F6A17">
      <w:pPr>
        <w:pStyle w:val="30"/>
        <w:rPr>
          <w:lang w:val="en-US"/>
        </w:rPr>
      </w:pPr>
      <w:bookmarkStart w:id="44" w:name="_Toc155086029"/>
      <w:r>
        <w:rPr>
          <w:lang w:val="en-US"/>
        </w:rPr>
        <w:t>6</w:t>
      </w:r>
      <w:r w:rsidRPr="003A5B35">
        <w:rPr>
          <w:lang w:val="en-US"/>
        </w:rPr>
        <w:t>.1.</w:t>
      </w:r>
      <w:r>
        <w:rPr>
          <w:lang w:val="en-US"/>
        </w:rPr>
        <w:t>2</w:t>
      </w:r>
      <w:r w:rsidRPr="003A5B35">
        <w:rPr>
          <w:lang w:val="en-US"/>
        </w:rPr>
        <w:tab/>
      </w:r>
      <w:r>
        <w:rPr>
          <w:lang w:val="en-US"/>
        </w:rPr>
        <w:t>Use cases</w:t>
      </w:r>
      <w:bookmarkEnd w:id="44"/>
    </w:p>
    <w:p w:rsidR="00B1459F" w:rsidRDefault="00B1459F" w:rsidP="003F6A17">
      <w:r>
        <w:t>This clause describes the benefits of the subject capability.</w:t>
      </w:r>
    </w:p>
    <w:p w:rsidR="00B1459F" w:rsidRPr="009E41BF" w:rsidRDefault="00B1459F" w:rsidP="003F6A17">
      <w:pPr>
        <w:pStyle w:val="EditorsNote"/>
      </w:pPr>
      <w:r w:rsidRPr="00190EDC">
        <w:rPr>
          <w:lang w:eastAsia="ja-JP"/>
        </w:rPr>
        <w:t>Editor's note:</w:t>
      </w:r>
      <w:r>
        <w:rPr>
          <w:lang w:eastAsia="ja-JP"/>
        </w:rPr>
        <w:t xml:space="preserve"> This clause will be extended with the </w:t>
      </w:r>
      <w:r w:rsidRPr="00403FAD">
        <w:rPr>
          <w:lang w:eastAsia="ja-JP"/>
        </w:rPr>
        <w:t>benefits of the subject capability.</w:t>
      </w:r>
    </w:p>
    <w:p w:rsidR="00B1459F" w:rsidRPr="009E41BF" w:rsidRDefault="00B1459F" w:rsidP="003F6A17">
      <w:pPr>
        <w:pStyle w:val="30"/>
        <w:rPr>
          <w:lang w:val="en-US"/>
        </w:rPr>
      </w:pPr>
      <w:bookmarkStart w:id="45" w:name="_Toc155086030"/>
      <w:r>
        <w:rPr>
          <w:lang w:val="en-US"/>
        </w:rPr>
        <w:t>6</w:t>
      </w:r>
      <w:r w:rsidRPr="009E41BF">
        <w:rPr>
          <w:lang w:val="en-US"/>
        </w:rPr>
        <w:t>.1.</w:t>
      </w:r>
      <w:r>
        <w:rPr>
          <w:lang w:val="en-US"/>
        </w:rPr>
        <w:t>3</w:t>
      </w:r>
      <w:r w:rsidRPr="009E41BF">
        <w:rPr>
          <w:lang w:val="en-US"/>
        </w:rPr>
        <w:tab/>
        <w:t>Requirements</w:t>
      </w:r>
      <w:bookmarkEnd w:id="45"/>
    </w:p>
    <w:p w:rsidR="00B1459F" w:rsidRDefault="00B1459F" w:rsidP="003F6A17">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rsidR="00B1459F" w:rsidRDefault="00B1459F" w:rsidP="003F6A17">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rsidR="00B1459F" w:rsidRDefault="00B1459F" w:rsidP="003F6A17">
      <w:pPr>
        <w:pStyle w:val="B1"/>
        <w:rPr>
          <w:lang w:eastAsia="ja-JP"/>
        </w:rPr>
      </w:pPr>
      <w:r>
        <w:rPr>
          <w:lang w:eastAsia="ja-JP"/>
        </w:rPr>
        <w:t>-</w:t>
      </w:r>
      <w:r>
        <w:rPr>
          <w:lang w:eastAsia="ja-JP"/>
        </w:rPr>
        <w:tab/>
        <w:t xml:space="preserve">Area of interest (e.g. list of cells, list of tracking areas or geographical area). </w:t>
      </w:r>
    </w:p>
    <w:p w:rsidR="00B1459F" w:rsidRDefault="00B1459F" w:rsidP="003F6A17">
      <w:pPr>
        <w:pStyle w:val="B1"/>
        <w:rPr>
          <w:lang w:eastAsia="ja-JP"/>
        </w:rPr>
      </w:pPr>
      <w:r>
        <w:rPr>
          <w:lang w:eastAsia="ja-JP"/>
        </w:rPr>
        <w:t>-</w:t>
      </w:r>
      <w:r>
        <w:rPr>
          <w:lang w:eastAsia="ja-JP"/>
        </w:rPr>
        <w:tab/>
        <w:t>Domain (CN or RAN).</w:t>
      </w:r>
    </w:p>
    <w:p w:rsidR="00B1459F" w:rsidRDefault="00B1459F" w:rsidP="003F6A17">
      <w:pPr>
        <w:pStyle w:val="B1"/>
        <w:rPr>
          <w:lang w:eastAsia="ja-JP"/>
        </w:rPr>
      </w:pPr>
      <w:r>
        <w:rPr>
          <w:lang w:eastAsia="ja-JP"/>
        </w:rPr>
        <w:t>-</w:t>
      </w:r>
      <w:r>
        <w:rPr>
          <w:lang w:eastAsia="ja-JP"/>
        </w:rPr>
        <w:tab/>
        <w:t>User plane or control plane.</w:t>
      </w:r>
    </w:p>
    <w:p w:rsidR="00B1459F" w:rsidRDefault="00B1459F" w:rsidP="003F6A17">
      <w:pPr>
        <w:pStyle w:val="B1"/>
        <w:rPr>
          <w:lang w:eastAsia="ja-JP"/>
        </w:rPr>
      </w:pPr>
      <w:r>
        <w:rPr>
          <w:lang w:eastAsia="ja-JP"/>
        </w:rPr>
        <w:t>-</w:t>
      </w:r>
      <w:r>
        <w:rPr>
          <w:lang w:eastAsia="ja-JP"/>
        </w:rPr>
        <w:tab/>
        <w:t xml:space="preserve">Slice type (e.g. </w:t>
      </w:r>
      <w:proofErr w:type="spellStart"/>
      <w:r>
        <w:rPr>
          <w:lang w:eastAsia="ja-JP"/>
        </w:rPr>
        <w:t>eMBB</w:t>
      </w:r>
      <w:proofErr w:type="spellEnd"/>
      <w:r>
        <w:rPr>
          <w:lang w:eastAsia="ja-JP"/>
        </w:rPr>
        <w:t xml:space="preserve">, URLLC, </w:t>
      </w:r>
      <w:proofErr w:type="spellStart"/>
      <w:r>
        <w:rPr>
          <w:lang w:eastAsia="ja-JP"/>
        </w:rPr>
        <w:t>mIoT</w:t>
      </w:r>
      <w:proofErr w:type="spellEnd"/>
      <w:r>
        <w:rPr>
          <w:lang w:eastAsia="ja-JP"/>
        </w:rPr>
        <w:t>, V2X, HMTC).</w:t>
      </w:r>
    </w:p>
    <w:p w:rsidR="00B1459F" w:rsidRDefault="00B1459F" w:rsidP="003F6A17">
      <w:pPr>
        <w:rPr>
          <w:lang w:eastAsia="ja-JP"/>
        </w:rPr>
      </w:pPr>
      <w:r>
        <w:rPr>
          <w:lang w:eastAsia="ja-JP"/>
        </w:rPr>
        <w:t>The MnS to request management data specified by 3GPP in a simple way shall not be exposed at any network function.</w:t>
      </w:r>
    </w:p>
    <w:p w:rsidR="00B1459F" w:rsidRDefault="00B1459F" w:rsidP="003F6A17">
      <w:pPr>
        <w:rPr>
          <w:lang w:eastAsia="ja-JP"/>
        </w:rPr>
      </w:pPr>
      <w:r>
        <w:rPr>
          <w:lang w:eastAsia="ja-JP"/>
        </w:rPr>
        <w:t>The mapping of geographical area to corresponding managed object instances reflects the cell coverage status at the time of the request.</w:t>
      </w:r>
    </w:p>
    <w:p w:rsidR="00B1459F" w:rsidRDefault="00B1459F" w:rsidP="003F6A17">
      <w:pPr>
        <w:rPr>
          <w:lang w:eastAsia="ja-JP"/>
        </w:rPr>
      </w:pPr>
      <w:r>
        <w:rPr>
          <w:lang w:eastAsia="ja-JP"/>
        </w:rPr>
        <w:t>REQ-MDM-PR-3: The 3GPP management system shall enable an authorized data consumer to request management data specified by 3GPP to be produced according to a certain time scheduler.</w:t>
      </w:r>
    </w:p>
    <w:p w:rsidR="00B1459F" w:rsidRDefault="00B1459F" w:rsidP="003F6A17">
      <w:pPr>
        <w:rPr>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rsidR="00B1459F" w:rsidRDefault="00B1459F" w:rsidP="003F6A17">
      <w:pPr>
        <w:rPr>
          <w:ins w:id="46" w:author="Huawei" w:date="2024-04-01T11:10:00Z"/>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rsidR="00C63C3A" w:rsidRPr="00D30F75" w:rsidRDefault="00C63C3A" w:rsidP="003F6A17">
      <w:pPr>
        <w:rPr>
          <w:rFonts w:eastAsia="MS Mincho"/>
          <w:lang w:eastAsia="ja-JP"/>
        </w:rPr>
      </w:pPr>
      <w:ins w:id="47" w:author="Huawei" w:date="2024-04-01T11:10:00Z">
        <w:r w:rsidRPr="00CB79E7">
          <w:rPr>
            <w:lang w:eastAsia="ja-JP"/>
          </w:rPr>
          <w:t>REQ-MDM</w:t>
        </w:r>
        <w:r>
          <w:rPr>
            <w:lang w:eastAsia="ja-JP"/>
          </w:rPr>
          <w:t>PR</w:t>
        </w:r>
        <w:r w:rsidRPr="00CB79E7">
          <w:rPr>
            <w:lang w:eastAsia="ja-JP"/>
          </w:rPr>
          <w:t>-</w:t>
        </w:r>
        <w:r>
          <w:rPr>
            <w:lang w:eastAsia="ja-JP"/>
          </w:rPr>
          <w:t>6</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produced </w:t>
        </w:r>
      </w:ins>
      <w:ins w:id="48" w:author="Huawei" w:date="2024-04-01T11:12:00Z">
        <w:r w:rsidR="00176E1F">
          <w:rPr>
            <w:lang w:eastAsia="ja-JP"/>
          </w:rPr>
          <w:t>and</w:t>
        </w:r>
      </w:ins>
      <w:ins w:id="49" w:author="Huawei" w:date="2024-04-01T11:10:00Z">
        <w:r>
          <w:rPr>
            <w:lang w:eastAsia="ja-JP"/>
          </w:rPr>
          <w:t xml:space="preserve"> reported</w:t>
        </w:r>
      </w:ins>
      <w:ins w:id="50" w:author="Huawei" w:date="2024-04-01T11:11:00Z">
        <w:r>
          <w:rPr>
            <w:lang w:eastAsia="ja-JP"/>
          </w:rPr>
          <w:t xml:space="preserve"> </w:t>
        </w:r>
      </w:ins>
      <w:ins w:id="51" w:author="Huawei" w:date="2024-04-01T11:12:00Z">
        <w:r>
          <w:rPr>
            <w:lang w:eastAsia="ja-JP"/>
          </w:rPr>
          <w:t xml:space="preserve">according to </w:t>
        </w:r>
      </w:ins>
      <w:ins w:id="52" w:author="Huawei" w:date="2024-04-01T11:14:00Z">
        <w:r w:rsidR="002C12BF">
          <w:rPr>
            <w:lang w:eastAsia="ja-JP"/>
          </w:rPr>
          <w:t>corresponding</w:t>
        </w:r>
      </w:ins>
      <w:ins w:id="53" w:author="Huawei" w:date="2024-04-01T11:12:00Z">
        <w:r>
          <w:rPr>
            <w:lang w:eastAsia="ja-JP"/>
          </w:rPr>
          <w:t xml:space="preserve"> condition</w:t>
        </w:r>
      </w:ins>
      <w:ins w:id="54" w:author="Huawei" w:date="2024-04-01T11:14:00Z">
        <w:r w:rsidR="002C12BF">
          <w:rPr>
            <w:lang w:eastAsia="ja-JP"/>
          </w:rPr>
          <w:t>s</w:t>
        </w:r>
      </w:ins>
      <w:ins w:id="55" w:author="Huawei" w:date="2024-04-01T11:10:00Z">
        <w:r>
          <w:rPr>
            <w:lang w:eastAsia="ja-JP"/>
          </w:rPr>
          <w:t>.</w:t>
        </w:r>
      </w:ins>
    </w:p>
    <w:p w:rsidR="00B1459F" w:rsidRDefault="00B1459F" w:rsidP="003F6A17">
      <w:pPr>
        <w:pStyle w:val="NO"/>
        <w:rPr>
          <w:lang w:eastAsia="ja-JP"/>
        </w:rPr>
      </w:pPr>
      <w:r>
        <w:rPr>
          <w:lang w:eastAsia="ja-JP"/>
        </w:rPr>
        <w:t>NOTE: The term "management data specified by 3GPP" relates to</w:t>
      </w:r>
    </w:p>
    <w:p w:rsidR="00B1459F" w:rsidRDefault="00B1459F" w:rsidP="003F6A17">
      <w:pPr>
        <w:pStyle w:val="NO"/>
      </w:pPr>
      <w:r>
        <w:t>-</w:t>
      </w:r>
      <w:r>
        <w:tab/>
      </w:r>
      <w:r w:rsidRPr="00537301">
        <w:t>5G performance measurements as defined by TS 28.552 [</w:t>
      </w:r>
      <w:r>
        <w:t>4</w:t>
      </w:r>
      <w:r w:rsidRPr="00537301">
        <w:t>]</w:t>
      </w:r>
    </w:p>
    <w:p w:rsidR="00B1459F" w:rsidRPr="00537301" w:rsidRDefault="00B1459F" w:rsidP="003F6A17">
      <w:pPr>
        <w:pStyle w:val="NO"/>
        <w:rPr>
          <w:lang w:eastAsia="ja-JP"/>
        </w:rPr>
      </w:pPr>
      <w:r>
        <w:lastRenderedPageBreak/>
        <w:t>-</w:t>
      </w:r>
      <w:r>
        <w:tab/>
      </w:r>
      <w:r w:rsidRPr="00537301">
        <w:t>5G end to end key performance indicators as defined by TS 28.5</w:t>
      </w:r>
      <w:r>
        <w:t>5</w:t>
      </w:r>
      <w:r w:rsidRPr="00537301">
        <w:t>4 [</w:t>
      </w:r>
      <w:r>
        <w:t>5</w:t>
      </w:r>
      <w:r w:rsidRPr="00537301">
        <w:t>], and</w:t>
      </w:r>
    </w:p>
    <w:p w:rsidR="001F2CAE" w:rsidRPr="00E1509C" w:rsidRDefault="00B1459F" w:rsidP="00494BE7">
      <w:pPr>
        <w:pStyle w:val="NO"/>
      </w:pPr>
      <w:r>
        <w:t>-</w:t>
      </w:r>
      <w:r>
        <w:tab/>
      </w:r>
      <w:r w:rsidRPr="009E41BF">
        <w:rPr>
          <w:rFonts w:eastAsia="Calibri"/>
        </w:rPr>
        <w:t xml:space="preserve">Trace/MDT data as defined by </w:t>
      </w:r>
      <w:r>
        <w:t xml:space="preserve">TS </w:t>
      </w:r>
      <w:r w:rsidRPr="009E41BF">
        <w:rPr>
          <w:rFonts w:eastAsia="Calibri"/>
        </w:rPr>
        <w:t>32.422 [</w:t>
      </w:r>
      <w:r>
        <w:t>6</w:t>
      </w:r>
      <w:r w:rsidRPr="009E41BF">
        <w:rPr>
          <w:rFonts w:eastAsia="Calibri"/>
        </w:rPr>
        <w:t>].</w:t>
      </w:r>
    </w:p>
    <w:sectPr w:rsidR="001F2CAE" w:rsidRPr="00E1509C"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5ED4" w:rsidRDefault="004B5ED4">
      <w:pPr>
        <w:spacing w:after="0"/>
      </w:pPr>
      <w:r>
        <w:separator/>
      </w:r>
    </w:p>
  </w:endnote>
  <w:endnote w:type="continuationSeparator" w:id="0">
    <w:p w:rsidR="004B5ED4" w:rsidRDefault="004B5E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Helvetica-Bold">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5ED4" w:rsidRDefault="004B5ED4">
      <w:pPr>
        <w:spacing w:after="0"/>
      </w:pPr>
      <w:r>
        <w:separator/>
      </w:r>
    </w:p>
  </w:footnote>
  <w:footnote w:type="continuationSeparator" w:id="0">
    <w:p w:rsidR="004B5ED4" w:rsidRDefault="004B5E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A17" w:rsidRDefault="003F6A1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A17" w:rsidRDefault="003F6A17">
    <w:pPr>
      <w:pStyle w:val="aff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7148BC"/>
    <w:multiLevelType w:val="hybridMultilevel"/>
    <w:tmpl w:val="CED09D02"/>
    <w:lvl w:ilvl="0" w:tplc="452C28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2" w15:restartNumberingAfterBreak="0">
    <w:nsid w:val="771D74A2"/>
    <w:multiLevelType w:val="hybridMultilevel"/>
    <w:tmpl w:val="B9AEC246"/>
    <w:lvl w:ilvl="0" w:tplc="55D0A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5"/>
  </w:num>
  <w:num w:numId="5">
    <w:abstractNumId w:val="8"/>
  </w:num>
  <w:num w:numId="6">
    <w:abstractNumId w:val="6"/>
  </w:num>
  <w:num w:numId="7">
    <w:abstractNumId w:val="9"/>
  </w:num>
  <w:num w:numId="8">
    <w:abstractNumId w:val="11"/>
  </w:num>
  <w:num w:numId="9">
    <w:abstractNumId w:val="7"/>
  </w:num>
  <w:num w:numId="10">
    <w:abstractNumId w:val="10"/>
  </w:num>
  <w:num w:numId="11">
    <w:abstractNumId w:val="3"/>
  </w:num>
  <w:num w:numId="12">
    <w:abstractNumId w:val="4"/>
  </w:num>
  <w:num w:numId="13">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A09"/>
    <w:rsid w:val="00012F2A"/>
    <w:rsid w:val="000139B9"/>
    <w:rsid w:val="00022E4A"/>
    <w:rsid w:val="00031F01"/>
    <w:rsid w:val="000541ED"/>
    <w:rsid w:val="00057943"/>
    <w:rsid w:val="00057D33"/>
    <w:rsid w:val="00067D2A"/>
    <w:rsid w:val="000A5868"/>
    <w:rsid w:val="000A6394"/>
    <w:rsid w:val="000A7645"/>
    <w:rsid w:val="000B7FED"/>
    <w:rsid w:val="000C038A"/>
    <w:rsid w:val="000C2E2F"/>
    <w:rsid w:val="000C6598"/>
    <w:rsid w:val="000C6DA3"/>
    <w:rsid w:val="000D44B3"/>
    <w:rsid w:val="000D6DBD"/>
    <w:rsid w:val="000E014D"/>
    <w:rsid w:val="000E2A0B"/>
    <w:rsid w:val="00101D3E"/>
    <w:rsid w:val="0013282D"/>
    <w:rsid w:val="00137FF2"/>
    <w:rsid w:val="00145D43"/>
    <w:rsid w:val="00151290"/>
    <w:rsid w:val="00155A02"/>
    <w:rsid w:val="00155BD9"/>
    <w:rsid w:val="00157C7D"/>
    <w:rsid w:val="00161527"/>
    <w:rsid w:val="00165B49"/>
    <w:rsid w:val="00171757"/>
    <w:rsid w:val="00176E1F"/>
    <w:rsid w:val="00177DE2"/>
    <w:rsid w:val="00180848"/>
    <w:rsid w:val="00186D22"/>
    <w:rsid w:val="00190C3C"/>
    <w:rsid w:val="00192C46"/>
    <w:rsid w:val="001A08B3"/>
    <w:rsid w:val="001A3F10"/>
    <w:rsid w:val="001A7B60"/>
    <w:rsid w:val="001B0BDC"/>
    <w:rsid w:val="001B1D7B"/>
    <w:rsid w:val="001B52F0"/>
    <w:rsid w:val="001B5B82"/>
    <w:rsid w:val="001B7A65"/>
    <w:rsid w:val="001D1161"/>
    <w:rsid w:val="001E293E"/>
    <w:rsid w:val="001E41F3"/>
    <w:rsid w:val="001F2CAE"/>
    <w:rsid w:val="00200F6A"/>
    <w:rsid w:val="0020620F"/>
    <w:rsid w:val="0020629A"/>
    <w:rsid w:val="0021532F"/>
    <w:rsid w:val="00233B2C"/>
    <w:rsid w:val="002427A1"/>
    <w:rsid w:val="00250EFA"/>
    <w:rsid w:val="0026004D"/>
    <w:rsid w:val="002640DD"/>
    <w:rsid w:val="00275D12"/>
    <w:rsid w:val="00284FEB"/>
    <w:rsid w:val="002860C4"/>
    <w:rsid w:val="002A5FF2"/>
    <w:rsid w:val="002B007B"/>
    <w:rsid w:val="002B5741"/>
    <w:rsid w:val="002C12BF"/>
    <w:rsid w:val="002D03C2"/>
    <w:rsid w:val="002D37DA"/>
    <w:rsid w:val="002E0A0A"/>
    <w:rsid w:val="002E472E"/>
    <w:rsid w:val="002E6BCB"/>
    <w:rsid w:val="002F5BEA"/>
    <w:rsid w:val="00305409"/>
    <w:rsid w:val="0033738B"/>
    <w:rsid w:val="0034108E"/>
    <w:rsid w:val="0034507C"/>
    <w:rsid w:val="00346F1F"/>
    <w:rsid w:val="003609EF"/>
    <w:rsid w:val="0036231A"/>
    <w:rsid w:val="00366FD5"/>
    <w:rsid w:val="00374DD4"/>
    <w:rsid w:val="003A1362"/>
    <w:rsid w:val="003A49CB"/>
    <w:rsid w:val="003B5353"/>
    <w:rsid w:val="003E0CD5"/>
    <w:rsid w:val="003E1A36"/>
    <w:rsid w:val="003F6A17"/>
    <w:rsid w:val="003F72AB"/>
    <w:rsid w:val="0040458F"/>
    <w:rsid w:val="00405794"/>
    <w:rsid w:val="00410371"/>
    <w:rsid w:val="004129F6"/>
    <w:rsid w:val="004164DC"/>
    <w:rsid w:val="00423B2F"/>
    <w:rsid w:val="004242F1"/>
    <w:rsid w:val="004275F7"/>
    <w:rsid w:val="00432578"/>
    <w:rsid w:val="00435B92"/>
    <w:rsid w:val="00454204"/>
    <w:rsid w:val="00455D80"/>
    <w:rsid w:val="00473A39"/>
    <w:rsid w:val="0049205C"/>
    <w:rsid w:val="00494BE7"/>
    <w:rsid w:val="004A1C89"/>
    <w:rsid w:val="004A52C6"/>
    <w:rsid w:val="004B5ED4"/>
    <w:rsid w:val="004B75B7"/>
    <w:rsid w:val="004C4C91"/>
    <w:rsid w:val="004C4EA0"/>
    <w:rsid w:val="004D0D12"/>
    <w:rsid w:val="004D1D31"/>
    <w:rsid w:val="005009D9"/>
    <w:rsid w:val="005116DA"/>
    <w:rsid w:val="00511F43"/>
    <w:rsid w:val="00514C96"/>
    <w:rsid w:val="0051580D"/>
    <w:rsid w:val="00521436"/>
    <w:rsid w:val="005272B7"/>
    <w:rsid w:val="00547111"/>
    <w:rsid w:val="00550889"/>
    <w:rsid w:val="00552668"/>
    <w:rsid w:val="005658F2"/>
    <w:rsid w:val="0057024D"/>
    <w:rsid w:val="00592D74"/>
    <w:rsid w:val="005B2A53"/>
    <w:rsid w:val="005D05E3"/>
    <w:rsid w:val="005D6EAF"/>
    <w:rsid w:val="005E2C44"/>
    <w:rsid w:val="00600019"/>
    <w:rsid w:val="006048CB"/>
    <w:rsid w:val="006068FC"/>
    <w:rsid w:val="00621188"/>
    <w:rsid w:val="006257ED"/>
    <w:rsid w:val="006327D7"/>
    <w:rsid w:val="0065486B"/>
    <w:rsid w:val="0065536E"/>
    <w:rsid w:val="006554A8"/>
    <w:rsid w:val="00660A79"/>
    <w:rsid w:val="00663DA9"/>
    <w:rsid w:val="00665C47"/>
    <w:rsid w:val="00670EF7"/>
    <w:rsid w:val="006755AA"/>
    <w:rsid w:val="0068622F"/>
    <w:rsid w:val="00693F04"/>
    <w:rsid w:val="00695808"/>
    <w:rsid w:val="00696693"/>
    <w:rsid w:val="006B2746"/>
    <w:rsid w:val="006B46FB"/>
    <w:rsid w:val="006B6EDF"/>
    <w:rsid w:val="006D047C"/>
    <w:rsid w:val="006D3E30"/>
    <w:rsid w:val="006D53E8"/>
    <w:rsid w:val="006E21FB"/>
    <w:rsid w:val="00705852"/>
    <w:rsid w:val="007139B3"/>
    <w:rsid w:val="00723EDA"/>
    <w:rsid w:val="0072470E"/>
    <w:rsid w:val="00744FB7"/>
    <w:rsid w:val="00752FA2"/>
    <w:rsid w:val="00774752"/>
    <w:rsid w:val="00774FAC"/>
    <w:rsid w:val="0078030A"/>
    <w:rsid w:val="0078110F"/>
    <w:rsid w:val="00785599"/>
    <w:rsid w:val="00792342"/>
    <w:rsid w:val="007977A8"/>
    <w:rsid w:val="007A6D1C"/>
    <w:rsid w:val="007B512A"/>
    <w:rsid w:val="007C08B0"/>
    <w:rsid w:val="007C2097"/>
    <w:rsid w:val="007C49B2"/>
    <w:rsid w:val="007D6A07"/>
    <w:rsid w:val="007E1360"/>
    <w:rsid w:val="007E2055"/>
    <w:rsid w:val="007E3B2D"/>
    <w:rsid w:val="007F7259"/>
    <w:rsid w:val="008040A8"/>
    <w:rsid w:val="00811C82"/>
    <w:rsid w:val="008279FA"/>
    <w:rsid w:val="00856169"/>
    <w:rsid w:val="008626E7"/>
    <w:rsid w:val="0086454C"/>
    <w:rsid w:val="00865105"/>
    <w:rsid w:val="00870EE7"/>
    <w:rsid w:val="00880A55"/>
    <w:rsid w:val="008863B9"/>
    <w:rsid w:val="00891DA6"/>
    <w:rsid w:val="008A1827"/>
    <w:rsid w:val="008A45A6"/>
    <w:rsid w:val="008B5FB7"/>
    <w:rsid w:val="008B7764"/>
    <w:rsid w:val="008C6E49"/>
    <w:rsid w:val="008D16F4"/>
    <w:rsid w:val="008D39FE"/>
    <w:rsid w:val="008F3789"/>
    <w:rsid w:val="008F686C"/>
    <w:rsid w:val="0090084B"/>
    <w:rsid w:val="00902572"/>
    <w:rsid w:val="00902DDB"/>
    <w:rsid w:val="00911C64"/>
    <w:rsid w:val="009148DE"/>
    <w:rsid w:val="009318D6"/>
    <w:rsid w:val="009403B1"/>
    <w:rsid w:val="00941E30"/>
    <w:rsid w:val="00945BFD"/>
    <w:rsid w:val="00951A4D"/>
    <w:rsid w:val="009777D9"/>
    <w:rsid w:val="0098651C"/>
    <w:rsid w:val="00991B88"/>
    <w:rsid w:val="00994F46"/>
    <w:rsid w:val="009A5753"/>
    <w:rsid w:val="009A579D"/>
    <w:rsid w:val="009A6B3F"/>
    <w:rsid w:val="009A7DF7"/>
    <w:rsid w:val="009D352A"/>
    <w:rsid w:val="009E3297"/>
    <w:rsid w:val="009F0AEB"/>
    <w:rsid w:val="009F734F"/>
    <w:rsid w:val="00A1069F"/>
    <w:rsid w:val="00A1545C"/>
    <w:rsid w:val="00A246B6"/>
    <w:rsid w:val="00A253C5"/>
    <w:rsid w:val="00A31CFB"/>
    <w:rsid w:val="00A47E70"/>
    <w:rsid w:val="00A50CF0"/>
    <w:rsid w:val="00A7281A"/>
    <w:rsid w:val="00A73D8C"/>
    <w:rsid w:val="00A757BF"/>
    <w:rsid w:val="00A7671C"/>
    <w:rsid w:val="00A76759"/>
    <w:rsid w:val="00AA2CBC"/>
    <w:rsid w:val="00AA6BAD"/>
    <w:rsid w:val="00AB6AD5"/>
    <w:rsid w:val="00AC5820"/>
    <w:rsid w:val="00AD1CD8"/>
    <w:rsid w:val="00AD2EDA"/>
    <w:rsid w:val="00AD7796"/>
    <w:rsid w:val="00AE5DD8"/>
    <w:rsid w:val="00B13F88"/>
    <w:rsid w:val="00B1459F"/>
    <w:rsid w:val="00B16E34"/>
    <w:rsid w:val="00B258BB"/>
    <w:rsid w:val="00B35488"/>
    <w:rsid w:val="00B60ED6"/>
    <w:rsid w:val="00B67B97"/>
    <w:rsid w:val="00B722D8"/>
    <w:rsid w:val="00B82F61"/>
    <w:rsid w:val="00B968C8"/>
    <w:rsid w:val="00BA1309"/>
    <w:rsid w:val="00BA3EC5"/>
    <w:rsid w:val="00BA4795"/>
    <w:rsid w:val="00BA51D9"/>
    <w:rsid w:val="00BA57BD"/>
    <w:rsid w:val="00BB5DFC"/>
    <w:rsid w:val="00BC0167"/>
    <w:rsid w:val="00BD279D"/>
    <w:rsid w:val="00BD3191"/>
    <w:rsid w:val="00BD661E"/>
    <w:rsid w:val="00BD6BB8"/>
    <w:rsid w:val="00BF27A2"/>
    <w:rsid w:val="00C12D8A"/>
    <w:rsid w:val="00C17400"/>
    <w:rsid w:val="00C377C5"/>
    <w:rsid w:val="00C45B24"/>
    <w:rsid w:val="00C63C3A"/>
    <w:rsid w:val="00C64D80"/>
    <w:rsid w:val="00C663F5"/>
    <w:rsid w:val="00C66BA2"/>
    <w:rsid w:val="00C81529"/>
    <w:rsid w:val="00C82DAD"/>
    <w:rsid w:val="00C95985"/>
    <w:rsid w:val="00CB6922"/>
    <w:rsid w:val="00CC5026"/>
    <w:rsid w:val="00CC68D0"/>
    <w:rsid w:val="00CD2704"/>
    <w:rsid w:val="00CD3811"/>
    <w:rsid w:val="00CD671F"/>
    <w:rsid w:val="00CE3AE7"/>
    <w:rsid w:val="00CE433A"/>
    <w:rsid w:val="00CE73D6"/>
    <w:rsid w:val="00CF2310"/>
    <w:rsid w:val="00CF5C18"/>
    <w:rsid w:val="00CF673F"/>
    <w:rsid w:val="00D03F9A"/>
    <w:rsid w:val="00D06D51"/>
    <w:rsid w:val="00D24991"/>
    <w:rsid w:val="00D27EFD"/>
    <w:rsid w:val="00D30F75"/>
    <w:rsid w:val="00D346B6"/>
    <w:rsid w:val="00D50255"/>
    <w:rsid w:val="00D622DF"/>
    <w:rsid w:val="00D66520"/>
    <w:rsid w:val="00DA4463"/>
    <w:rsid w:val="00DA5AC3"/>
    <w:rsid w:val="00DB0718"/>
    <w:rsid w:val="00DB2F65"/>
    <w:rsid w:val="00DB48C8"/>
    <w:rsid w:val="00DC6635"/>
    <w:rsid w:val="00DE34CF"/>
    <w:rsid w:val="00DE4A3F"/>
    <w:rsid w:val="00DE4E70"/>
    <w:rsid w:val="00DF60F8"/>
    <w:rsid w:val="00E054E2"/>
    <w:rsid w:val="00E13F3D"/>
    <w:rsid w:val="00E1509C"/>
    <w:rsid w:val="00E16B8B"/>
    <w:rsid w:val="00E3022C"/>
    <w:rsid w:val="00E34898"/>
    <w:rsid w:val="00E515F6"/>
    <w:rsid w:val="00E667C7"/>
    <w:rsid w:val="00E67C2F"/>
    <w:rsid w:val="00E867E1"/>
    <w:rsid w:val="00EB09B7"/>
    <w:rsid w:val="00EC0082"/>
    <w:rsid w:val="00EC1452"/>
    <w:rsid w:val="00EC5ABB"/>
    <w:rsid w:val="00EC69CF"/>
    <w:rsid w:val="00EE5879"/>
    <w:rsid w:val="00EE7D7C"/>
    <w:rsid w:val="00EF2748"/>
    <w:rsid w:val="00EF5C21"/>
    <w:rsid w:val="00EF651F"/>
    <w:rsid w:val="00F01566"/>
    <w:rsid w:val="00F25D98"/>
    <w:rsid w:val="00F300FB"/>
    <w:rsid w:val="00F4492F"/>
    <w:rsid w:val="00F50C6C"/>
    <w:rsid w:val="00F53069"/>
    <w:rsid w:val="00F61613"/>
    <w:rsid w:val="00F67E3B"/>
    <w:rsid w:val="00F77218"/>
    <w:rsid w:val="00F84593"/>
    <w:rsid w:val="00F87AE2"/>
    <w:rsid w:val="00FA1A91"/>
    <w:rsid w:val="00FA3436"/>
    <w:rsid w:val="00FB6386"/>
    <w:rsid w:val="00FC3BE7"/>
    <w:rsid w:val="00FE1067"/>
    <w:rsid w:val="00FE3FCC"/>
    <w:rsid w:val="00FF6AA2"/>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D9B6F3"/>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Plain Text"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Preformatted"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rsid w:val="00C63C3A"/>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qFormat/>
    <w:rPr>
      <w:rFonts w:ascii="Arial" w:hAnsi="Arial"/>
      <w:sz w:val="32"/>
      <w:lang w:val="en-GB" w:eastAsia="en-US"/>
    </w:rPr>
  </w:style>
  <w:style w:type="character" w:customStyle="1" w:styleId="31">
    <w:name w:val="标题 3 字符"/>
    <w:aliases w:val="h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paragraph" w:customStyle="1" w:styleId="H6">
    <w:name w:val="H6"/>
    <w:basedOn w:val="50"/>
    <w:next w:val="a"/>
    <w:qFormat/>
    <w:pPr>
      <w:ind w:left="1985" w:hanging="1985"/>
      <w:outlineLvl w:val="9"/>
    </w:pPr>
    <w:rPr>
      <w:sz w:val="20"/>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4">
    <w:name w:val="宏文本 字符"/>
    <w:basedOn w:val="a0"/>
    <w:link w:val="a3"/>
    <w:qFormat/>
    <w:rPr>
      <w:rFonts w:ascii="Consolas" w:hAnsi="Consolas"/>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character" w:customStyle="1" w:styleId="a9">
    <w:name w:val="注释标题 字符"/>
    <w:basedOn w:val="a0"/>
    <w:link w:val="a8"/>
    <w:qFormat/>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character" w:customStyle="1" w:styleId="ac">
    <w:name w:val="电子邮件签名 字符"/>
    <w:basedOn w:val="a0"/>
    <w:link w:val="ab"/>
    <w:qFormat/>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character" w:customStyle="1" w:styleId="af6">
    <w:name w:val="称呼 字符"/>
    <w:basedOn w:val="a0"/>
    <w:link w:val="af5"/>
    <w:qFormat/>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basedOn w:val="a0"/>
    <w:link w:val="34"/>
    <w:qFormat/>
    <w:rPr>
      <w:rFonts w:ascii="Times New Roman" w:hAnsi="Times New Roman"/>
      <w:sz w:val="16"/>
      <w:szCs w:val="16"/>
      <w:lang w:val="en-GB" w:eastAsia="en-US"/>
    </w:rPr>
  </w:style>
  <w:style w:type="paragraph" w:styleId="af7">
    <w:name w:val="Closing"/>
    <w:basedOn w:val="a"/>
    <w:link w:val="af8"/>
    <w:unhideWhenUsed/>
    <w:qFormat/>
    <w:pPr>
      <w:spacing w:after="0"/>
      <w:ind w:left="4252"/>
    </w:pPr>
  </w:style>
  <w:style w:type="character" w:customStyle="1" w:styleId="af8">
    <w:name w:val="结束语 字符"/>
    <w:basedOn w:val="a0"/>
    <w:link w:val="af7"/>
    <w:qFormat/>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basedOn w:val="a0"/>
    <w:link w:val="af9"/>
    <w:qFormat/>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basedOn w:val="a0"/>
    <w:link w:val="afb"/>
    <w:qFormat/>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character" w:customStyle="1" w:styleId="HTML0">
    <w:name w:val="HTML 地址 字符"/>
    <w:basedOn w:val="a0"/>
    <w:link w:val="HTML"/>
    <w:qFormat/>
    <w:rPr>
      <w:rFonts w:ascii="Times New Roman" w:hAnsi="Times New Roman"/>
      <w:i/>
      <w:iCs/>
      <w:lang w:val="en-GB" w:eastAsia="en-U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character" w:customStyle="1" w:styleId="aff0">
    <w:name w:val="纯文本 字符"/>
    <w:basedOn w:val="a0"/>
    <w:link w:val="aff"/>
    <w:qFormat/>
    <w:rPr>
      <w:rFonts w:ascii="Consolas" w:hAnsi="Consolas"/>
      <w:sz w:val="21"/>
      <w:szCs w:val="21"/>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character" w:customStyle="1" w:styleId="aff2">
    <w:name w:val="日期 字符"/>
    <w:basedOn w:val="a0"/>
    <w:link w:val="aff1"/>
    <w:qFormat/>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basedOn w:val="a0"/>
    <w:link w:val="24"/>
    <w:qFormat/>
    <w:rPr>
      <w:rFonts w:ascii="Times New Roman" w:hAnsi="Times New Roman"/>
      <w:lang w:val="en-GB" w:eastAsia="en-US"/>
    </w:rPr>
  </w:style>
  <w:style w:type="paragraph" w:styleId="aff3">
    <w:name w:val="endnote text"/>
    <w:basedOn w:val="a"/>
    <w:link w:val="aff4"/>
    <w:unhideWhenUsed/>
    <w:qFormat/>
    <w:pPr>
      <w:spacing w:after="0"/>
    </w:pPr>
  </w:style>
  <w:style w:type="character" w:customStyle="1" w:styleId="aff4">
    <w:name w:val="尾注文本 字符"/>
    <w:basedOn w:val="a0"/>
    <w:link w:val="aff3"/>
    <w:qFormat/>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character" w:customStyle="1" w:styleId="affd">
    <w:name w:val="签名 字符"/>
    <w:basedOn w:val="a0"/>
    <w:link w:val="affc"/>
    <w:qFormat/>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qFormat/>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basedOn w:val="a0"/>
    <w:link w:val="37"/>
    <w:qFormat/>
    <w:rPr>
      <w:rFonts w:ascii="Times New Roman" w:hAnsi="Times New Roman"/>
      <w:sz w:val="16"/>
      <w:szCs w:val="16"/>
      <w:lang w:val="en-GB" w:eastAsia="en-US"/>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basedOn w:val="a0"/>
    <w:link w:val="26"/>
    <w:qFormat/>
    <w:rPr>
      <w:rFonts w:ascii="Times New Roman" w:hAnsi="Times New Roman"/>
      <w:lang w:val="en-GB" w:eastAsia="en-US"/>
    </w:r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unhideWhenUsed/>
    <w:qFormat/>
    <w:pPr>
      <w:spacing w:after="0"/>
    </w:pPr>
    <w:rPr>
      <w:rFonts w:ascii="Consolas" w:hAnsi="Consolas"/>
    </w:rPr>
  </w:style>
  <w:style w:type="character" w:customStyle="1" w:styleId="HTML2">
    <w:name w:val="HTML 预设格式 字符"/>
    <w:basedOn w:val="a0"/>
    <w:link w:val="HTML1"/>
    <w:qFormat/>
    <w:rPr>
      <w:rFonts w:ascii="Consolas" w:hAnsi="Consolas"/>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qFormat/>
    <w:pPr>
      <w:spacing w:after="180"/>
      <w:ind w:firstLine="360"/>
    </w:pPr>
  </w:style>
  <w:style w:type="character" w:customStyle="1" w:styleId="afffc">
    <w:name w:val="正文文本首行缩进 字符"/>
    <w:basedOn w:val="afa"/>
    <w:link w:val="afffb"/>
    <w:qFormat/>
    <w:rPr>
      <w:rFonts w:ascii="Times New Roman" w:hAnsi="Times New Roman"/>
      <w:lang w:val="en-GB" w:eastAsia="en-US"/>
    </w:rPr>
  </w:style>
  <w:style w:type="paragraph" w:styleId="2a">
    <w:name w:val="Body Text First Indent 2"/>
    <w:basedOn w:val="afb"/>
    <w:link w:val="2b"/>
    <w:unhideWhenUsed/>
    <w:qFormat/>
    <w:pPr>
      <w:spacing w:after="180"/>
      <w:ind w:left="360" w:firstLine="360"/>
    </w:pPr>
  </w:style>
  <w:style w:type="character" w:customStyle="1" w:styleId="2b">
    <w:name w:val="正文文本首行缩进 2 字符"/>
    <w:basedOn w:val="afc"/>
    <w:link w:val="2a"/>
    <w:qFormat/>
    <w:rPr>
      <w:rFonts w:ascii="Times New Roman" w:hAnsi="Times New Roman"/>
      <w:lang w:val="en-GB" w:eastAsia="en-US"/>
    </w:r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qFormat/>
    <w:rPr>
      <w:i/>
    </w:rPr>
  </w:style>
  <w:style w:type="character" w:styleId="affff9">
    <w:name w:val="Hyperlink"/>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uiPriority w:val="99"/>
    <w:locked/>
    <w:rsid w:val="0078030A"/>
    <w:rPr>
      <w:rFonts w:eastAsiaTheme="minorEastAsia"/>
      <w:lang w:val="en-GB" w:eastAsia="en-US"/>
    </w:rPr>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15">
    <w:name w:val="书目1"/>
    <w:basedOn w:val="a"/>
    <w:next w:val="a"/>
    <w:uiPriority w:val="37"/>
    <w:semiHidden/>
    <w:unhideWhenUsed/>
    <w:qFormat/>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paragraph" w:styleId="afffff0">
    <w:name w:val="No Spacing"/>
    <w:uiPriority w:val="1"/>
    <w:qFormat/>
    <w:rPr>
      <w:rFonts w:eastAsiaTheme="minorEastAsia"/>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styleId="afffff4">
    <w:name w:val="Unresolved Mention"/>
    <w:basedOn w:val="a0"/>
    <w:uiPriority w:val="99"/>
    <w:semiHidden/>
    <w:unhideWhenUsed/>
    <w:rsid w:val="00994F46"/>
    <w:rPr>
      <w:color w:val="605E5C"/>
      <w:shd w:val="clear" w:color="auto" w:fill="E1DFDD"/>
    </w:rPr>
  </w:style>
  <w:style w:type="character" w:customStyle="1" w:styleId="TALCar">
    <w:name w:val="TAL Car"/>
    <w:rsid w:val="001F2C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515385173">
      <w:bodyDiv w:val="1"/>
      <w:marLeft w:val="0"/>
      <w:marRight w:val="0"/>
      <w:marTop w:val="0"/>
      <w:marBottom w:val="0"/>
      <w:divBdr>
        <w:top w:val="none" w:sz="0" w:space="0" w:color="auto"/>
        <w:left w:val="none" w:sz="0" w:space="0" w:color="auto"/>
        <w:bottom w:val="none" w:sz="0" w:space="0" w:color="auto"/>
        <w:right w:val="none" w:sz="0" w:space="0" w:color="auto"/>
      </w:divBdr>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894051372">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 w:id="1432357118">
      <w:bodyDiv w:val="1"/>
      <w:marLeft w:val="0"/>
      <w:marRight w:val="0"/>
      <w:marTop w:val="0"/>
      <w:marBottom w:val="0"/>
      <w:divBdr>
        <w:top w:val="none" w:sz="0" w:space="0" w:color="auto"/>
        <w:left w:val="none" w:sz="0" w:space="0" w:color="auto"/>
        <w:bottom w:val="none" w:sz="0" w:space="0" w:color="auto"/>
        <w:right w:val="none" w:sz="0" w:space="0" w:color="auto"/>
      </w:divBdr>
    </w:div>
    <w:div w:id="18373770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E86BFE58-A579-4B64-BE50-E282997CA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699</TotalTime>
  <Pages>4</Pages>
  <Words>1645</Words>
  <Characters>9377</Characters>
  <Application>Microsoft Office Word</Application>
  <DocSecurity>0</DocSecurity>
  <Lines>78</Lines>
  <Paragraphs>21</Paragraphs>
  <ScaleCrop>false</ScaleCrop>
  <Company>3GPP Support Team</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226</cp:revision>
  <cp:lastPrinted>2411-12-31T15:59:00Z</cp:lastPrinted>
  <dcterms:created xsi:type="dcterms:W3CDTF">2020-02-03T08:32:00Z</dcterms:created>
  <dcterms:modified xsi:type="dcterms:W3CDTF">2024-04-06T08:16:00Z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(3)3FEAFQZyqjU6WwI8MzWngNLUhRukrIZd1vaqzs6UNWuESK63jirG2tjaDnbx0sp+BIfcMcAq
e0/i0mhxhF4wZzJRxjJfpx1jPVhgVncRtDFATc/rwiPcVGWFE/K4W0fXpXRMo61hhJNe2XM+
OFb2zRPlff6RDdE2r6Ivn4wpp9LdxdHKhLiNWQxq0a84f0U0v3FUgw4lo6kei5ZUFA2jzWzM
a/i8U0Delb2Vhjkz7G</vt:lpwstr>
  </property>
  <property fmtid="{D5CDD505-2E9C-101B-9397-08002B2CF9AE}" pid="22" name="_2015_ms_pID_7253431">
    <vt:lpwstr>uz5IDEwsjHHzG4Vgo6fH8QQHH3TaE5YzDhLagM5eSTpy5oh7gV/+/+
rUBleYfjd1rrqz/ZZvKqFq4t67BRnflODyfx1CHutG6SBp4AqqUK5H6PzjmRXRPMLtOxMIv9
BknAK6KKTtxaFpaMYA/PIhqSER08iZcdeDflzzFngSJmpVQ/frHNRiuvj20Z5M/jym/AH861
peT6xP9cEoi4N4nh78ZGnIywOLeoPCeIoAlO</vt:lpwstr>
  </property>
  <property fmtid="{D5CDD505-2E9C-101B-9397-08002B2CF9AE}" pid="23" name="_2015_ms_pID_7253432">
    <vt:lpwstr>IA==</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1711347553</vt:lpwstr>
  </property>
</Properties>
</file>